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061"/>
        <w:tblW w:w="15857"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ook w:val="0000" w:firstRow="0" w:lastRow="0" w:firstColumn="0" w:lastColumn="0" w:noHBand="0" w:noVBand="0"/>
      </w:tblPr>
      <w:tblGrid>
        <w:gridCol w:w="1215"/>
        <w:gridCol w:w="5263"/>
        <w:gridCol w:w="3030"/>
        <w:gridCol w:w="6349"/>
      </w:tblGrid>
      <w:tr w:rsidR="001F6A44" w:rsidRPr="009A019B" w14:paraId="11362228" w14:textId="77777777" w:rsidTr="009A019B">
        <w:trPr>
          <w:trHeight w:val="473"/>
        </w:trPr>
        <w:tc>
          <w:tcPr>
            <w:tcW w:w="1215" w:type="dxa"/>
            <w:tcBorders>
              <w:bottom w:val="double" w:sz="12" w:space="0" w:color="ED7D31" w:themeColor="accent2"/>
            </w:tcBorders>
          </w:tcPr>
          <w:p w14:paraId="11362224" w14:textId="77777777" w:rsidR="001F6A44" w:rsidRPr="00E259E8" w:rsidRDefault="001F6A44" w:rsidP="001F6A44">
            <w:pPr>
              <w:rPr>
                <w:rFonts w:ascii="Paytone One" w:hAnsi="Paytone One"/>
                <w:b/>
                <w:color w:val="ED7D31" w:themeColor="accent2"/>
                <w:sz w:val="20"/>
                <w:szCs w:val="20"/>
              </w:rPr>
            </w:pPr>
            <w:bookmarkStart w:id="0" w:name="_GoBack"/>
            <w:bookmarkEnd w:id="0"/>
            <w:r w:rsidRPr="00E259E8">
              <w:rPr>
                <w:rFonts w:ascii="Paytone One" w:hAnsi="Paytone One"/>
                <w:b/>
                <w:color w:val="ED7D31" w:themeColor="accent2"/>
                <w:sz w:val="20"/>
                <w:szCs w:val="20"/>
              </w:rPr>
              <w:t>Week</w:t>
            </w:r>
          </w:p>
        </w:tc>
        <w:tc>
          <w:tcPr>
            <w:tcW w:w="5263" w:type="dxa"/>
            <w:tcBorders>
              <w:bottom w:val="double" w:sz="12" w:space="0" w:color="ED7D31" w:themeColor="accent2"/>
            </w:tcBorders>
          </w:tcPr>
          <w:p w14:paraId="11362225" w14:textId="77777777" w:rsidR="001F6A44" w:rsidRPr="00E259E8" w:rsidRDefault="001F6A44" w:rsidP="001F6A44">
            <w:pPr>
              <w:rPr>
                <w:sz w:val="20"/>
                <w:szCs w:val="20"/>
              </w:rPr>
            </w:pPr>
            <w:r w:rsidRPr="00E259E8">
              <w:rPr>
                <w:rFonts w:ascii="Paytone One" w:hAnsi="Paytone One"/>
                <w:color w:val="ED7D31" w:themeColor="accent2"/>
                <w:sz w:val="20"/>
                <w:szCs w:val="20"/>
              </w:rPr>
              <w:t>News story</w:t>
            </w:r>
          </w:p>
        </w:tc>
        <w:tc>
          <w:tcPr>
            <w:tcW w:w="3030" w:type="dxa"/>
            <w:tcBorders>
              <w:bottom w:val="double" w:sz="12" w:space="0" w:color="ED7D31" w:themeColor="accent2"/>
            </w:tcBorders>
          </w:tcPr>
          <w:p w14:paraId="11362226" w14:textId="77777777" w:rsidR="001F6A44" w:rsidRPr="00E259E8" w:rsidRDefault="001F6A44" w:rsidP="001F6A44">
            <w:pPr>
              <w:rPr>
                <w:sz w:val="20"/>
                <w:szCs w:val="20"/>
              </w:rPr>
            </w:pPr>
            <w:r w:rsidRPr="00E259E8">
              <w:rPr>
                <w:rFonts w:ascii="Paytone One" w:hAnsi="Paytone One"/>
                <w:color w:val="ED7D31" w:themeColor="accent2"/>
                <w:sz w:val="20"/>
                <w:szCs w:val="20"/>
              </w:rPr>
              <w:t>Focus question</w:t>
            </w:r>
          </w:p>
        </w:tc>
        <w:tc>
          <w:tcPr>
            <w:tcW w:w="6349" w:type="dxa"/>
            <w:tcBorders>
              <w:bottom w:val="double" w:sz="12" w:space="0" w:color="ED7D31" w:themeColor="accent2"/>
            </w:tcBorders>
          </w:tcPr>
          <w:p w14:paraId="11362227" w14:textId="77777777" w:rsidR="001F6A44" w:rsidRPr="00E259E8" w:rsidRDefault="001F6A44" w:rsidP="001F6A44">
            <w:pPr>
              <w:rPr>
                <w:sz w:val="20"/>
                <w:szCs w:val="20"/>
              </w:rPr>
            </w:pPr>
            <w:r w:rsidRPr="00E259E8">
              <w:rPr>
                <w:rFonts w:ascii="Paytone One" w:hAnsi="Paytone One"/>
                <w:color w:val="ED7D31" w:themeColor="accent2"/>
                <w:sz w:val="20"/>
                <w:szCs w:val="20"/>
              </w:rPr>
              <w:t>British value</w:t>
            </w:r>
          </w:p>
        </w:tc>
      </w:tr>
      <w:tr w:rsidR="001F6A44" w:rsidRPr="009A019B" w14:paraId="1136222D" w14:textId="77777777" w:rsidTr="009A019B">
        <w:trPr>
          <w:trHeight w:val="854"/>
        </w:trPr>
        <w:tc>
          <w:tcPr>
            <w:tcW w:w="1215" w:type="dxa"/>
            <w:tcBorders>
              <w:top w:val="double" w:sz="12" w:space="0" w:color="ED7D31" w:themeColor="accent2"/>
              <w:bottom w:val="double" w:sz="4" w:space="0" w:color="ED7D31" w:themeColor="accent2"/>
            </w:tcBorders>
          </w:tcPr>
          <w:p w14:paraId="11362229" w14:textId="3E15EA4C" w:rsidR="001F6A44" w:rsidRPr="00E259E8" w:rsidRDefault="00F60E5B" w:rsidP="001F6A44">
            <w:pPr>
              <w:rPr>
                <w:rFonts w:asciiTheme="majorHAnsi" w:hAnsiTheme="majorHAnsi" w:cstheme="majorHAnsi"/>
                <w:bCs/>
                <w:color w:val="ED7D31" w:themeColor="accent2"/>
                <w:sz w:val="20"/>
                <w:szCs w:val="20"/>
              </w:rPr>
            </w:pPr>
            <w:r w:rsidRPr="00E259E8">
              <w:rPr>
                <w:rFonts w:asciiTheme="majorHAnsi" w:hAnsiTheme="majorHAnsi" w:cstheme="majorHAnsi"/>
                <w:bCs/>
                <w:color w:val="ED7D31" w:themeColor="accent2"/>
                <w:sz w:val="20"/>
                <w:szCs w:val="20"/>
              </w:rPr>
              <w:t>6</w:t>
            </w:r>
            <w:r w:rsidR="007C6D10" w:rsidRPr="00E259E8">
              <w:rPr>
                <w:rFonts w:asciiTheme="majorHAnsi" w:hAnsiTheme="majorHAnsi" w:cstheme="majorHAnsi"/>
                <w:bCs/>
                <w:color w:val="ED7D31" w:themeColor="accent2"/>
                <w:sz w:val="20"/>
                <w:szCs w:val="20"/>
                <w:vertAlign w:val="superscript"/>
              </w:rPr>
              <w:t>th</w:t>
            </w:r>
            <w:r w:rsidR="007C6D10" w:rsidRPr="00E259E8">
              <w:rPr>
                <w:rFonts w:asciiTheme="majorHAnsi" w:hAnsiTheme="majorHAnsi" w:cstheme="majorHAnsi"/>
                <w:bCs/>
                <w:color w:val="ED7D31" w:themeColor="accent2"/>
                <w:sz w:val="20"/>
                <w:szCs w:val="20"/>
              </w:rPr>
              <w:t xml:space="preserve"> </w:t>
            </w:r>
            <w:r w:rsidR="00566FC0" w:rsidRPr="00E259E8">
              <w:rPr>
                <w:rFonts w:asciiTheme="majorHAnsi" w:hAnsiTheme="majorHAnsi" w:cstheme="majorHAnsi"/>
                <w:bCs/>
                <w:color w:val="ED7D31" w:themeColor="accent2"/>
                <w:sz w:val="20"/>
                <w:szCs w:val="20"/>
              </w:rPr>
              <w:t xml:space="preserve">   </w:t>
            </w:r>
            <w:r w:rsidRPr="00E259E8">
              <w:rPr>
                <w:rFonts w:asciiTheme="majorHAnsi" w:hAnsiTheme="majorHAnsi" w:cstheme="majorHAnsi"/>
                <w:bCs/>
                <w:color w:val="ED7D31" w:themeColor="accent2"/>
                <w:sz w:val="20"/>
                <w:szCs w:val="20"/>
              </w:rPr>
              <w:t>January</w:t>
            </w:r>
          </w:p>
        </w:tc>
        <w:tc>
          <w:tcPr>
            <w:tcW w:w="5263" w:type="dxa"/>
            <w:tcBorders>
              <w:top w:val="double" w:sz="12" w:space="0" w:color="ED7D31" w:themeColor="accent2"/>
              <w:bottom w:val="double" w:sz="4" w:space="0" w:color="ED7D31" w:themeColor="accent2"/>
            </w:tcBorders>
          </w:tcPr>
          <w:p w14:paraId="1136222A" w14:textId="79DA2C59" w:rsidR="001F6A44" w:rsidRPr="00E259E8" w:rsidRDefault="005630B2" w:rsidP="001F6A44">
            <w:pPr>
              <w:rPr>
                <w:rFonts w:asciiTheme="majorHAnsi" w:hAnsiTheme="majorHAnsi" w:cstheme="majorHAnsi"/>
                <w:sz w:val="18"/>
                <w:szCs w:val="18"/>
              </w:rPr>
            </w:pPr>
            <w:r w:rsidRPr="00E259E8">
              <w:rPr>
                <w:rFonts w:asciiTheme="majorHAnsi" w:hAnsiTheme="majorHAnsi" w:cstheme="majorHAnsi"/>
                <w:color w:val="ED7D31" w:themeColor="accent2"/>
                <w:sz w:val="18"/>
                <w:szCs w:val="18"/>
              </w:rPr>
              <w:t xml:space="preserve">An eight-year-old boy who reviews toys and shares the videos online has topped a list of the highest-earning YouTube stars after making £19.8 million! Ryan </w:t>
            </w:r>
            <w:proofErr w:type="spellStart"/>
            <w:r w:rsidRPr="00E259E8">
              <w:rPr>
                <w:rFonts w:asciiTheme="majorHAnsi" w:hAnsiTheme="majorHAnsi" w:cstheme="majorHAnsi"/>
                <w:color w:val="ED7D31" w:themeColor="accent2"/>
                <w:sz w:val="18"/>
                <w:szCs w:val="18"/>
              </w:rPr>
              <w:t>Kaji</w:t>
            </w:r>
            <w:proofErr w:type="spellEnd"/>
            <w:r w:rsidRPr="00E259E8">
              <w:rPr>
                <w:rFonts w:asciiTheme="majorHAnsi" w:hAnsiTheme="majorHAnsi" w:cstheme="majorHAnsi"/>
                <w:color w:val="ED7D31" w:themeColor="accent2"/>
                <w:sz w:val="18"/>
                <w:szCs w:val="18"/>
              </w:rPr>
              <w:t xml:space="preserve">, from Ryan </w:t>
            </w:r>
            <w:proofErr w:type="spellStart"/>
            <w:r w:rsidRPr="00E259E8">
              <w:rPr>
                <w:rFonts w:asciiTheme="majorHAnsi" w:hAnsiTheme="majorHAnsi" w:cstheme="majorHAnsi"/>
                <w:color w:val="ED7D31" w:themeColor="accent2"/>
                <w:sz w:val="18"/>
                <w:szCs w:val="18"/>
              </w:rPr>
              <w:t>ToysReview</w:t>
            </w:r>
            <w:proofErr w:type="spellEnd"/>
            <w:r w:rsidRPr="00E259E8">
              <w:rPr>
                <w:rFonts w:asciiTheme="majorHAnsi" w:hAnsiTheme="majorHAnsi" w:cstheme="majorHAnsi"/>
                <w:color w:val="ED7D31" w:themeColor="accent2"/>
                <w:sz w:val="18"/>
                <w:szCs w:val="18"/>
              </w:rPr>
              <w:t>, made the money between June 2018 and June 2019.</w:t>
            </w:r>
          </w:p>
        </w:tc>
        <w:tc>
          <w:tcPr>
            <w:tcW w:w="3030" w:type="dxa"/>
            <w:tcBorders>
              <w:top w:val="double" w:sz="12" w:space="0" w:color="ED7D31" w:themeColor="accent2"/>
              <w:bottom w:val="double" w:sz="4" w:space="0" w:color="ED7D31" w:themeColor="accent2"/>
            </w:tcBorders>
          </w:tcPr>
          <w:p w14:paraId="1136222B" w14:textId="67D8F752" w:rsidR="001F6A44" w:rsidRPr="00E259E8" w:rsidRDefault="00B742B9" w:rsidP="001F6A44">
            <w:pPr>
              <w:rPr>
                <w:rFonts w:asciiTheme="majorHAnsi" w:hAnsiTheme="majorHAnsi" w:cstheme="majorHAnsi"/>
                <w:b/>
                <w:color w:val="AEB341"/>
                <w:sz w:val="20"/>
                <w:szCs w:val="20"/>
              </w:rPr>
            </w:pPr>
            <w:r w:rsidRPr="00E259E8">
              <w:rPr>
                <w:rFonts w:asciiTheme="majorHAnsi" w:hAnsiTheme="majorHAnsi" w:cstheme="majorHAnsi"/>
                <w:b/>
                <w:color w:val="AEB341"/>
                <w:sz w:val="20"/>
                <w:szCs w:val="20"/>
              </w:rPr>
              <w:t>Should children be allowed to make money from creating and sharing videos?</w:t>
            </w:r>
          </w:p>
        </w:tc>
        <w:tc>
          <w:tcPr>
            <w:tcW w:w="6349" w:type="dxa"/>
            <w:tcBorders>
              <w:top w:val="double" w:sz="12" w:space="0" w:color="ED7D31" w:themeColor="accent2"/>
              <w:bottom w:val="double" w:sz="4" w:space="0" w:color="ED7D31" w:themeColor="accent2"/>
            </w:tcBorders>
          </w:tcPr>
          <w:p w14:paraId="1136222C" w14:textId="7122B040" w:rsidR="001F6A44" w:rsidRPr="00E259E8" w:rsidRDefault="00655B6B" w:rsidP="00655B6B">
            <w:pPr>
              <w:rPr>
                <w:rFonts w:asciiTheme="majorHAnsi" w:hAnsiTheme="majorHAnsi" w:cstheme="majorHAnsi"/>
                <w:b/>
                <w:bCs/>
                <w:color w:val="ED7D31" w:themeColor="accent2"/>
                <w:sz w:val="20"/>
                <w:szCs w:val="20"/>
              </w:rPr>
            </w:pPr>
            <w:r w:rsidRPr="00E259E8">
              <w:rPr>
                <w:rFonts w:asciiTheme="majorHAnsi" w:hAnsiTheme="majorHAnsi" w:cstheme="majorHAnsi"/>
                <w:b/>
                <w:bCs/>
                <w:color w:val="ED7D31" w:themeColor="accent2"/>
                <w:sz w:val="20"/>
                <w:szCs w:val="20"/>
              </w:rPr>
              <w:t xml:space="preserve">Rule of Law - </w:t>
            </w:r>
            <w:r w:rsidRPr="00E259E8">
              <w:rPr>
                <w:rFonts w:asciiTheme="majorHAnsi" w:hAnsiTheme="majorHAnsi" w:cstheme="majorHAnsi"/>
                <w:color w:val="ED7D31" w:themeColor="accent2"/>
                <w:sz w:val="20"/>
                <w:szCs w:val="20"/>
              </w:rPr>
              <w:t>There are rules to follow to keep us safe online and to make sure we are responsible with the information we share with others. It’s important to take time to understand and make sure we follow these rules.</w:t>
            </w:r>
          </w:p>
        </w:tc>
      </w:tr>
      <w:tr w:rsidR="001F6A44" w:rsidRPr="009A019B" w14:paraId="11362232" w14:textId="77777777" w:rsidTr="009A019B">
        <w:trPr>
          <w:trHeight w:val="891"/>
        </w:trPr>
        <w:tc>
          <w:tcPr>
            <w:tcW w:w="1215" w:type="dxa"/>
            <w:tcBorders>
              <w:top w:val="double" w:sz="4" w:space="0" w:color="ED7D31" w:themeColor="accent2"/>
              <w:bottom w:val="double" w:sz="4" w:space="0" w:color="ED7D31" w:themeColor="accent2"/>
            </w:tcBorders>
          </w:tcPr>
          <w:p w14:paraId="1136222E" w14:textId="27239F8A" w:rsidR="001F6A44" w:rsidRPr="00E259E8" w:rsidRDefault="00D40CD3" w:rsidP="001F6A44">
            <w:pPr>
              <w:rPr>
                <w:rFonts w:asciiTheme="majorHAnsi" w:hAnsiTheme="majorHAnsi" w:cstheme="majorHAnsi"/>
                <w:bCs/>
                <w:color w:val="ED7D31" w:themeColor="accent2"/>
                <w:sz w:val="20"/>
                <w:szCs w:val="20"/>
              </w:rPr>
            </w:pPr>
            <w:r w:rsidRPr="00E259E8">
              <w:rPr>
                <w:rFonts w:asciiTheme="majorHAnsi" w:hAnsiTheme="majorHAnsi" w:cstheme="majorHAnsi"/>
                <w:bCs/>
                <w:color w:val="ED7D31" w:themeColor="accent2"/>
                <w:sz w:val="20"/>
                <w:szCs w:val="20"/>
              </w:rPr>
              <w:t>13</w:t>
            </w:r>
            <w:r w:rsidRPr="00E259E8">
              <w:rPr>
                <w:rFonts w:asciiTheme="majorHAnsi" w:hAnsiTheme="majorHAnsi" w:cstheme="majorHAnsi"/>
                <w:bCs/>
                <w:color w:val="ED7D31" w:themeColor="accent2"/>
                <w:sz w:val="20"/>
                <w:szCs w:val="20"/>
                <w:vertAlign w:val="superscript"/>
              </w:rPr>
              <w:t>th</w:t>
            </w:r>
            <w:r w:rsidRPr="00E259E8">
              <w:rPr>
                <w:rFonts w:asciiTheme="majorHAnsi" w:hAnsiTheme="majorHAnsi" w:cstheme="majorHAnsi"/>
                <w:bCs/>
                <w:color w:val="ED7D31" w:themeColor="accent2"/>
                <w:sz w:val="20"/>
                <w:szCs w:val="20"/>
              </w:rPr>
              <w:t xml:space="preserve">    January</w:t>
            </w:r>
          </w:p>
        </w:tc>
        <w:tc>
          <w:tcPr>
            <w:tcW w:w="5263" w:type="dxa"/>
            <w:tcBorders>
              <w:top w:val="double" w:sz="4" w:space="0" w:color="ED7D31" w:themeColor="accent2"/>
              <w:bottom w:val="double" w:sz="4" w:space="0" w:color="ED7D31" w:themeColor="accent2"/>
            </w:tcBorders>
          </w:tcPr>
          <w:p w14:paraId="1136222F" w14:textId="7BB4250E" w:rsidR="001F6A44" w:rsidRPr="00E259E8" w:rsidRDefault="00391FDD" w:rsidP="00ED174B">
            <w:pPr>
              <w:pStyle w:val="NormalWeb"/>
              <w:spacing w:before="0" w:beforeAutospacing="0" w:after="0" w:afterAutospacing="0"/>
              <w:jc w:val="both"/>
              <w:textAlignment w:val="baseline"/>
              <w:rPr>
                <w:rFonts w:asciiTheme="majorHAnsi" w:hAnsiTheme="majorHAnsi" w:cstheme="majorHAnsi"/>
                <w:color w:val="ED7D31" w:themeColor="accent2"/>
                <w:sz w:val="18"/>
                <w:szCs w:val="18"/>
                <w:lang w:val="en-GB"/>
              </w:rPr>
            </w:pPr>
            <w:r w:rsidRPr="00E259E8">
              <w:rPr>
                <w:rFonts w:asciiTheme="majorHAnsi" w:hAnsiTheme="majorHAnsi" w:cstheme="majorHAnsi"/>
                <w:color w:val="ED7D31" w:themeColor="accent2"/>
                <w:sz w:val="18"/>
                <w:szCs w:val="18"/>
                <w:lang w:val="en-GB"/>
              </w:rPr>
              <w:t xml:space="preserve">Over the past 9 years, millions of people have fled their homes in Syria because of the ongoing war and conflict happening there. Many people left their homes and belongings behind, including their pets. Mohammad </w:t>
            </w:r>
            <w:proofErr w:type="spellStart"/>
            <w:r w:rsidRPr="00E259E8">
              <w:rPr>
                <w:rFonts w:asciiTheme="majorHAnsi" w:hAnsiTheme="majorHAnsi" w:cstheme="majorHAnsi"/>
                <w:color w:val="ED7D31" w:themeColor="accent2"/>
                <w:sz w:val="18"/>
                <w:szCs w:val="18"/>
                <w:lang w:val="en-GB"/>
              </w:rPr>
              <w:t>Aljaleel</w:t>
            </w:r>
            <w:proofErr w:type="spellEnd"/>
            <w:r w:rsidRPr="00E259E8">
              <w:rPr>
                <w:rFonts w:asciiTheme="majorHAnsi" w:hAnsiTheme="majorHAnsi" w:cstheme="majorHAnsi"/>
                <w:color w:val="ED7D31" w:themeColor="accent2"/>
                <w:sz w:val="18"/>
                <w:szCs w:val="18"/>
                <w:lang w:val="en-GB"/>
              </w:rPr>
              <w:t xml:space="preserve"> from the city of Aleppo is one of the few who have remained and looks after thousands of abandoned cats.</w:t>
            </w:r>
          </w:p>
        </w:tc>
        <w:tc>
          <w:tcPr>
            <w:tcW w:w="3030" w:type="dxa"/>
            <w:tcBorders>
              <w:top w:val="double" w:sz="4" w:space="0" w:color="ED7D31" w:themeColor="accent2"/>
              <w:bottom w:val="double" w:sz="4" w:space="0" w:color="ED7D31" w:themeColor="accent2"/>
            </w:tcBorders>
          </w:tcPr>
          <w:p w14:paraId="484EA99F" w14:textId="77777777" w:rsidR="006B03C6" w:rsidRPr="00E259E8" w:rsidRDefault="006B03C6" w:rsidP="006B03C6">
            <w:pPr>
              <w:rPr>
                <w:rFonts w:asciiTheme="majorHAnsi" w:hAnsiTheme="majorHAnsi" w:cstheme="majorHAnsi"/>
                <w:b/>
                <w:color w:val="AEB341"/>
                <w:sz w:val="20"/>
                <w:szCs w:val="20"/>
              </w:rPr>
            </w:pPr>
            <w:r w:rsidRPr="00E259E8">
              <w:rPr>
                <w:rFonts w:asciiTheme="majorHAnsi" w:hAnsiTheme="majorHAnsi" w:cstheme="majorHAnsi"/>
                <w:b/>
                <w:color w:val="AEB341"/>
                <w:sz w:val="20"/>
                <w:szCs w:val="20"/>
              </w:rPr>
              <w:t>Can animals provide the same support to us as our friends?</w:t>
            </w:r>
          </w:p>
          <w:p w14:paraId="11362230" w14:textId="10A122A0" w:rsidR="001F6A44" w:rsidRPr="00E259E8" w:rsidRDefault="001F6A44" w:rsidP="00A97642">
            <w:pPr>
              <w:rPr>
                <w:rFonts w:asciiTheme="majorHAnsi" w:hAnsiTheme="majorHAnsi" w:cstheme="majorHAnsi"/>
                <w:b/>
                <w:color w:val="AEB341"/>
                <w:sz w:val="20"/>
                <w:szCs w:val="20"/>
              </w:rPr>
            </w:pPr>
          </w:p>
        </w:tc>
        <w:tc>
          <w:tcPr>
            <w:tcW w:w="6349" w:type="dxa"/>
            <w:tcBorders>
              <w:top w:val="double" w:sz="4" w:space="0" w:color="ED7D31" w:themeColor="accent2"/>
              <w:bottom w:val="double" w:sz="4" w:space="0" w:color="ED7D31" w:themeColor="accent2"/>
            </w:tcBorders>
          </w:tcPr>
          <w:p w14:paraId="11362231" w14:textId="73EC4C57" w:rsidR="001F6A44" w:rsidRPr="00E259E8" w:rsidRDefault="000018F8" w:rsidP="000018F8">
            <w:pPr>
              <w:rPr>
                <w:rFonts w:asciiTheme="majorHAnsi" w:hAnsiTheme="majorHAnsi" w:cstheme="majorHAnsi"/>
                <w:b/>
                <w:bCs/>
                <w:color w:val="ED7D31" w:themeColor="accent2"/>
                <w:sz w:val="20"/>
                <w:szCs w:val="20"/>
              </w:rPr>
            </w:pPr>
            <w:r w:rsidRPr="00E259E8">
              <w:rPr>
                <w:rFonts w:asciiTheme="majorHAnsi" w:hAnsiTheme="majorHAnsi" w:cstheme="majorHAnsi"/>
                <w:b/>
                <w:bCs/>
                <w:color w:val="ED7D31" w:themeColor="accent2"/>
                <w:sz w:val="20"/>
                <w:szCs w:val="20"/>
              </w:rPr>
              <w:t xml:space="preserve">Respect - </w:t>
            </w:r>
            <w:r w:rsidRPr="00E259E8">
              <w:rPr>
                <w:rFonts w:asciiTheme="majorHAnsi" w:hAnsiTheme="majorHAnsi" w:cstheme="majorHAnsi"/>
                <w:color w:val="ED7D31" w:themeColor="accent2"/>
                <w:sz w:val="20"/>
                <w:szCs w:val="20"/>
              </w:rPr>
              <w:t>Some people choose to dedicate their lives to helping others. In Syria, a few people have remained in difficult conditions to help look after cats that have been left behind.</w:t>
            </w:r>
          </w:p>
        </w:tc>
      </w:tr>
      <w:tr w:rsidR="00A716BE" w:rsidRPr="009A019B" w14:paraId="11362237" w14:textId="77777777" w:rsidTr="009A019B">
        <w:trPr>
          <w:trHeight w:val="886"/>
        </w:trPr>
        <w:tc>
          <w:tcPr>
            <w:tcW w:w="1215" w:type="dxa"/>
            <w:tcBorders>
              <w:top w:val="double" w:sz="4" w:space="0" w:color="ED7D31" w:themeColor="accent2"/>
              <w:bottom w:val="double" w:sz="4" w:space="0" w:color="ED7D31" w:themeColor="accent2"/>
            </w:tcBorders>
          </w:tcPr>
          <w:p w14:paraId="0DA65AEC" w14:textId="77777777" w:rsidR="00A716BE" w:rsidRPr="00E259E8" w:rsidRDefault="00A716BE" w:rsidP="00A716BE">
            <w:pPr>
              <w:rPr>
                <w:rFonts w:asciiTheme="majorHAnsi" w:hAnsiTheme="majorHAnsi" w:cstheme="majorHAnsi"/>
                <w:bCs/>
                <w:color w:val="ED7D31" w:themeColor="accent2"/>
                <w:sz w:val="20"/>
                <w:szCs w:val="20"/>
              </w:rPr>
            </w:pPr>
            <w:r w:rsidRPr="00E259E8">
              <w:rPr>
                <w:rFonts w:asciiTheme="majorHAnsi" w:hAnsiTheme="majorHAnsi" w:cstheme="majorHAnsi"/>
                <w:bCs/>
                <w:color w:val="ED7D31" w:themeColor="accent2"/>
                <w:sz w:val="20"/>
                <w:szCs w:val="20"/>
              </w:rPr>
              <w:t>20</w:t>
            </w:r>
            <w:r w:rsidRPr="00E259E8">
              <w:rPr>
                <w:rFonts w:asciiTheme="majorHAnsi" w:hAnsiTheme="majorHAnsi" w:cstheme="majorHAnsi"/>
                <w:bCs/>
                <w:color w:val="ED7D31" w:themeColor="accent2"/>
                <w:sz w:val="20"/>
                <w:szCs w:val="20"/>
                <w:vertAlign w:val="superscript"/>
              </w:rPr>
              <w:t>th</w:t>
            </w:r>
            <w:r w:rsidRPr="00E259E8">
              <w:rPr>
                <w:rFonts w:asciiTheme="majorHAnsi" w:hAnsiTheme="majorHAnsi" w:cstheme="majorHAnsi"/>
                <w:bCs/>
                <w:color w:val="ED7D31" w:themeColor="accent2"/>
                <w:sz w:val="20"/>
                <w:szCs w:val="20"/>
              </w:rPr>
              <w:t xml:space="preserve"> </w:t>
            </w:r>
          </w:p>
          <w:p w14:paraId="11362233" w14:textId="3EBDAD19" w:rsidR="00A716BE" w:rsidRPr="00E259E8" w:rsidRDefault="00A716BE" w:rsidP="00A716BE">
            <w:pPr>
              <w:rPr>
                <w:rFonts w:asciiTheme="majorHAnsi" w:hAnsiTheme="majorHAnsi" w:cstheme="majorHAnsi"/>
                <w:bCs/>
                <w:color w:val="ED7D31" w:themeColor="accent2"/>
                <w:sz w:val="20"/>
                <w:szCs w:val="20"/>
              </w:rPr>
            </w:pPr>
            <w:r w:rsidRPr="00E259E8">
              <w:rPr>
                <w:rFonts w:asciiTheme="majorHAnsi" w:hAnsiTheme="majorHAnsi" w:cstheme="majorHAnsi"/>
                <w:bCs/>
                <w:color w:val="ED7D31" w:themeColor="accent2"/>
                <w:sz w:val="20"/>
                <w:szCs w:val="20"/>
              </w:rPr>
              <w:t>January</w:t>
            </w:r>
          </w:p>
        </w:tc>
        <w:tc>
          <w:tcPr>
            <w:tcW w:w="5263" w:type="dxa"/>
            <w:tcBorders>
              <w:top w:val="double" w:sz="4" w:space="0" w:color="ED7D31" w:themeColor="accent2"/>
              <w:bottom w:val="double" w:sz="4" w:space="0" w:color="ED7D31" w:themeColor="accent2"/>
            </w:tcBorders>
          </w:tcPr>
          <w:p w14:paraId="11362234" w14:textId="68FE6448" w:rsidR="00A716BE" w:rsidRPr="00E259E8" w:rsidRDefault="00A716BE" w:rsidP="00A716BE">
            <w:pPr>
              <w:pStyle w:val="NormalWeb"/>
              <w:spacing w:before="0" w:beforeAutospacing="0" w:after="0" w:afterAutospacing="0"/>
              <w:jc w:val="both"/>
              <w:textAlignment w:val="baseline"/>
              <w:rPr>
                <w:rFonts w:asciiTheme="majorHAnsi" w:hAnsiTheme="majorHAnsi" w:cstheme="majorHAnsi"/>
                <w:color w:val="ED7D31" w:themeColor="accent2"/>
                <w:sz w:val="18"/>
                <w:szCs w:val="18"/>
                <w:lang w:val="en-GB"/>
              </w:rPr>
            </w:pPr>
            <w:r w:rsidRPr="00E259E8">
              <w:rPr>
                <w:rFonts w:asciiTheme="majorHAnsi" w:hAnsiTheme="majorHAnsi" w:cstheme="majorHAnsi"/>
                <w:color w:val="ED7D31" w:themeColor="accent2"/>
                <w:sz w:val="18"/>
                <w:szCs w:val="18"/>
              </w:rPr>
              <w:t>Facebook has announced a new policy banning all artificial intelligence (AI) created videos that are likely to mislead viewers into thinking someone said words that they didn’t actually say.</w:t>
            </w:r>
          </w:p>
        </w:tc>
        <w:tc>
          <w:tcPr>
            <w:tcW w:w="3030" w:type="dxa"/>
            <w:tcBorders>
              <w:top w:val="double" w:sz="4" w:space="0" w:color="ED7D31" w:themeColor="accent2"/>
              <w:bottom w:val="double" w:sz="4" w:space="0" w:color="ED7D31" w:themeColor="accent2"/>
            </w:tcBorders>
          </w:tcPr>
          <w:p w14:paraId="11362235" w14:textId="15B790EA" w:rsidR="00A716BE" w:rsidRPr="00E259E8" w:rsidRDefault="00FF7731" w:rsidP="00A716BE">
            <w:pPr>
              <w:rPr>
                <w:rFonts w:asciiTheme="majorHAnsi" w:hAnsiTheme="majorHAnsi" w:cstheme="majorHAnsi"/>
                <w:b/>
                <w:color w:val="AEB341"/>
                <w:sz w:val="20"/>
                <w:szCs w:val="20"/>
              </w:rPr>
            </w:pPr>
            <w:r w:rsidRPr="00E259E8">
              <w:rPr>
                <w:rFonts w:asciiTheme="majorHAnsi" w:hAnsiTheme="majorHAnsi" w:cstheme="majorHAnsi"/>
                <w:b/>
                <w:color w:val="AEB341"/>
                <w:sz w:val="20"/>
                <w:szCs w:val="20"/>
              </w:rPr>
              <w:t>Can you ever trust what you view online?</w:t>
            </w:r>
          </w:p>
        </w:tc>
        <w:tc>
          <w:tcPr>
            <w:tcW w:w="6349" w:type="dxa"/>
            <w:tcBorders>
              <w:top w:val="double" w:sz="4" w:space="0" w:color="ED7D31" w:themeColor="accent2"/>
              <w:bottom w:val="double" w:sz="4" w:space="0" w:color="ED7D31" w:themeColor="accent2"/>
            </w:tcBorders>
          </w:tcPr>
          <w:p w14:paraId="11362236" w14:textId="3753978C" w:rsidR="00A716BE" w:rsidRPr="00E259E8" w:rsidRDefault="00F04049" w:rsidP="00F04049">
            <w:pPr>
              <w:rPr>
                <w:rFonts w:asciiTheme="majorHAnsi" w:hAnsiTheme="majorHAnsi" w:cstheme="majorHAnsi"/>
                <w:b/>
                <w:bCs/>
                <w:color w:val="ED7D31" w:themeColor="accent2"/>
                <w:sz w:val="20"/>
                <w:szCs w:val="20"/>
              </w:rPr>
            </w:pPr>
            <w:r w:rsidRPr="00E259E8">
              <w:rPr>
                <w:rFonts w:asciiTheme="majorHAnsi" w:hAnsiTheme="majorHAnsi" w:cstheme="majorHAnsi"/>
                <w:b/>
                <w:bCs/>
                <w:color w:val="ED7D31" w:themeColor="accent2"/>
                <w:sz w:val="20"/>
                <w:szCs w:val="20"/>
              </w:rPr>
              <w:t xml:space="preserve">Individual Liberty - </w:t>
            </w:r>
            <w:r w:rsidRPr="00E259E8">
              <w:rPr>
                <w:rFonts w:asciiTheme="majorHAnsi" w:hAnsiTheme="majorHAnsi" w:cstheme="majorHAnsi"/>
                <w:color w:val="ED7D31" w:themeColor="accent2"/>
                <w:sz w:val="20"/>
                <w:szCs w:val="20"/>
              </w:rPr>
              <w:t>When online, we may watch or read different information. It’s important for us to be aware that not everything we see is true. We must be sure to think carefully and check where the information has come from.</w:t>
            </w:r>
          </w:p>
        </w:tc>
      </w:tr>
      <w:tr w:rsidR="00733247" w:rsidRPr="009A019B" w14:paraId="1136223C" w14:textId="77777777" w:rsidTr="009A019B">
        <w:trPr>
          <w:trHeight w:val="886"/>
        </w:trPr>
        <w:tc>
          <w:tcPr>
            <w:tcW w:w="1215" w:type="dxa"/>
            <w:tcBorders>
              <w:top w:val="double" w:sz="4" w:space="0" w:color="ED7D31" w:themeColor="accent2"/>
              <w:bottom w:val="double" w:sz="4" w:space="0" w:color="ED7D31" w:themeColor="accent2"/>
            </w:tcBorders>
          </w:tcPr>
          <w:p w14:paraId="11362238" w14:textId="0A3CB2AD" w:rsidR="00733247" w:rsidRPr="00E259E8" w:rsidRDefault="00733247" w:rsidP="00733247">
            <w:pPr>
              <w:rPr>
                <w:rFonts w:asciiTheme="majorHAnsi" w:hAnsiTheme="majorHAnsi" w:cstheme="majorHAnsi"/>
                <w:bCs/>
                <w:color w:val="ED7D31" w:themeColor="accent2"/>
                <w:sz w:val="20"/>
                <w:szCs w:val="20"/>
              </w:rPr>
            </w:pPr>
            <w:r w:rsidRPr="00E259E8">
              <w:rPr>
                <w:rFonts w:asciiTheme="majorHAnsi" w:hAnsiTheme="majorHAnsi" w:cstheme="majorHAnsi"/>
                <w:bCs/>
                <w:color w:val="ED7D31" w:themeColor="accent2"/>
                <w:sz w:val="20"/>
                <w:szCs w:val="20"/>
              </w:rPr>
              <w:t>27</w:t>
            </w:r>
            <w:r w:rsidRPr="00E259E8">
              <w:rPr>
                <w:rFonts w:asciiTheme="majorHAnsi" w:hAnsiTheme="majorHAnsi" w:cstheme="majorHAnsi"/>
                <w:bCs/>
                <w:color w:val="ED7D31" w:themeColor="accent2"/>
                <w:sz w:val="20"/>
                <w:szCs w:val="20"/>
                <w:vertAlign w:val="superscript"/>
              </w:rPr>
              <w:t>th</w:t>
            </w:r>
            <w:r w:rsidRPr="00E259E8">
              <w:rPr>
                <w:rFonts w:asciiTheme="majorHAnsi" w:hAnsiTheme="majorHAnsi" w:cstheme="majorHAnsi"/>
                <w:bCs/>
                <w:color w:val="ED7D31" w:themeColor="accent2"/>
                <w:sz w:val="20"/>
                <w:szCs w:val="20"/>
              </w:rPr>
              <w:t xml:space="preserve">    January</w:t>
            </w:r>
          </w:p>
        </w:tc>
        <w:tc>
          <w:tcPr>
            <w:tcW w:w="5263" w:type="dxa"/>
            <w:tcBorders>
              <w:top w:val="double" w:sz="4" w:space="0" w:color="ED7D31" w:themeColor="accent2"/>
              <w:bottom w:val="double" w:sz="4" w:space="0" w:color="ED7D31" w:themeColor="accent2"/>
            </w:tcBorders>
          </w:tcPr>
          <w:p w14:paraId="11362239" w14:textId="5B188224" w:rsidR="00733247" w:rsidRPr="00E259E8" w:rsidRDefault="00733247" w:rsidP="00733247">
            <w:pPr>
              <w:rPr>
                <w:rFonts w:asciiTheme="majorHAnsi" w:hAnsiTheme="majorHAnsi" w:cstheme="majorHAnsi"/>
                <w:color w:val="ED7D31" w:themeColor="accent2"/>
                <w:sz w:val="18"/>
                <w:szCs w:val="18"/>
              </w:rPr>
            </w:pPr>
            <w:r w:rsidRPr="00E259E8">
              <w:rPr>
                <w:rFonts w:asciiTheme="majorHAnsi" w:hAnsiTheme="majorHAnsi" w:cstheme="majorHAnsi"/>
                <w:color w:val="ED7D31" w:themeColor="accent2"/>
                <w:sz w:val="18"/>
                <w:szCs w:val="18"/>
              </w:rPr>
              <w:t>The date that the UK are scheduled to leave the EU is the 31</w:t>
            </w:r>
            <w:r w:rsidRPr="00E259E8">
              <w:rPr>
                <w:rFonts w:asciiTheme="majorHAnsi" w:hAnsiTheme="majorHAnsi" w:cstheme="majorHAnsi"/>
                <w:color w:val="ED7D31" w:themeColor="accent2"/>
                <w:sz w:val="18"/>
                <w:szCs w:val="18"/>
                <w:vertAlign w:val="superscript"/>
              </w:rPr>
              <w:t>st</w:t>
            </w:r>
            <w:r w:rsidRPr="00E259E8">
              <w:rPr>
                <w:rFonts w:asciiTheme="majorHAnsi" w:hAnsiTheme="majorHAnsi" w:cstheme="majorHAnsi"/>
                <w:color w:val="ED7D31" w:themeColor="accent2"/>
                <w:sz w:val="18"/>
                <w:szCs w:val="18"/>
              </w:rPr>
              <w:t xml:space="preserve"> January 2020. A group of MPs hoped to signify the historic occasion with the ringing of Big Ben at 11pm. As the Elizabeth Tower and Big Ben is currently under refurbishment, the estimated cost of ensuring the bells work, is £500,000.</w:t>
            </w:r>
          </w:p>
        </w:tc>
        <w:tc>
          <w:tcPr>
            <w:tcW w:w="3030" w:type="dxa"/>
            <w:tcBorders>
              <w:top w:val="double" w:sz="4" w:space="0" w:color="ED7D31" w:themeColor="accent2"/>
              <w:bottom w:val="double" w:sz="4" w:space="0" w:color="ED7D31" w:themeColor="accent2"/>
            </w:tcBorders>
          </w:tcPr>
          <w:p w14:paraId="1136223A" w14:textId="45A399DB" w:rsidR="00733247" w:rsidRPr="00E259E8" w:rsidRDefault="00733247" w:rsidP="00733247">
            <w:pPr>
              <w:rPr>
                <w:rFonts w:asciiTheme="majorHAnsi" w:hAnsiTheme="majorHAnsi" w:cstheme="majorHAnsi"/>
                <w:b/>
                <w:color w:val="AEB341"/>
                <w:sz w:val="20"/>
                <w:szCs w:val="20"/>
              </w:rPr>
            </w:pPr>
            <w:r w:rsidRPr="00E259E8">
              <w:rPr>
                <w:rFonts w:asciiTheme="majorHAnsi" w:hAnsiTheme="majorHAnsi" w:cstheme="majorHAnsi"/>
                <w:b/>
                <w:color w:val="AEB341"/>
                <w:sz w:val="20"/>
                <w:szCs w:val="20"/>
              </w:rPr>
              <w:t>Should we celebrate the things that divide us?</w:t>
            </w:r>
          </w:p>
        </w:tc>
        <w:tc>
          <w:tcPr>
            <w:tcW w:w="6349" w:type="dxa"/>
            <w:tcBorders>
              <w:top w:val="double" w:sz="4" w:space="0" w:color="ED7D31" w:themeColor="accent2"/>
              <w:bottom w:val="double" w:sz="4" w:space="0" w:color="ED7D31" w:themeColor="accent2"/>
            </w:tcBorders>
          </w:tcPr>
          <w:p w14:paraId="1136223B" w14:textId="1F0D47F9" w:rsidR="00733247" w:rsidRPr="00E259E8" w:rsidRDefault="00733247" w:rsidP="00733247">
            <w:pPr>
              <w:rPr>
                <w:rFonts w:asciiTheme="majorHAnsi" w:hAnsiTheme="majorHAnsi" w:cstheme="majorHAnsi"/>
                <w:b/>
                <w:bCs/>
                <w:color w:val="ED7D31" w:themeColor="accent2"/>
                <w:sz w:val="20"/>
                <w:szCs w:val="20"/>
              </w:rPr>
            </w:pPr>
            <w:r w:rsidRPr="00E259E8">
              <w:rPr>
                <w:rFonts w:asciiTheme="majorHAnsi" w:hAnsiTheme="majorHAnsi" w:cstheme="majorHAnsi"/>
                <w:b/>
                <w:bCs/>
                <w:color w:val="ED7D31" w:themeColor="accent2"/>
                <w:sz w:val="20"/>
                <w:szCs w:val="20"/>
              </w:rPr>
              <w:t xml:space="preserve">Democracy - </w:t>
            </w:r>
            <w:r w:rsidRPr="00E259E8">
              <w:rPr>
                <w:rFonts w:asciiTheme="majorHAnsi" w:hAnsiTheme="majorHAnsi" w:cstheme="majorHAnsi"/>
                <w:color w:val="ED7D31" w:themeColor="accent2"/>
                <w:sz w:val="20"/>
                <w:szCs w:val="20"/>
              </w:rPr>
              <w:t>When important decisions need to be reached, sometimes a big vote or referendum takes place, this gives everyone an opportunity to have a voice and share their opinion.</w:t>
            </w:r>
          </w:p>
        </w:tc>
      </w:tr>
      <w:tr w:rsidR="001F6A44" w:rsidRPr="009A019B" w14:paraId="11362241" w14:textId="77777777" w:rsidTr="009A019B">
        <w:trPr>
          <w:trHeight w:val="886"/>
        </w:trPr>
        <w:tc>
          <w:tcPr>
            <w:tcW w:w="1215" w:type="dxa"/>
            <w:tcBorders>
              <w:top w:val="double" w:sz="4" w:space="0" w:color="ED7D31" w:themeColor="accent2"/>
              <w:bottom w:val="double" w:sz="4" w:space="0" w:color="ED7D31" w:themeColor="accent2"/>
            </w:tcBorders>
          </w:tcPr>
          <w:p w14:paraId="11F2BD39" w14:textId="77777777" w:rsidR="00BE61A6" w:rsidRPr="00E259E8" w:rsidRDefault="00BB27B3" w:rsidP="001F6A44">
            <w:pPr>
              <w:rPr>
                <w:rFonts w:asciiTheme="majorHAnsi" w:hAnsiTheme="majorHAnsi" w:cstheme="majorHAnsi"/>
                <w:bCs/>
                <w:color w:val="ED7D31" w:themeColor="accent2"/>
                <w:sz w:val="20"/>
                <w:szCs w:val="20"/>
              </w:rPr>
            </w:pPr>
            <w:r w:rsidRPr="00E259E8">
              <w:rPr>
                <w:rFonts w:asciiTheme="majorHAnsi" w:hAnsiTheme="majorHAnsi" w:cstheme="majorHAnsi"/>
                <w:bCs/>
                <w:color w:val="ED7D31" w:themeColor="accent2"/>
                <w:sz w:val="20"/>
                <w:szCs w:val="20"/>
              </w:rPr>
              <w:t>3</w:t>
            </w:r>
            <w:r w:rsidR="00BE61A6" w:rsidRPr="00E259E8">
              <w:rPr>
                <w:rFonts w:asciiTheme="majorHAnsi" w:hAnsiTheme="majorHAnsi" w:cstheme="majorHAnsi"/>
                <w:bCs/>
                <w:color w:val="ED7D31" w:themeColor="accent2"/>
                <w:sz w:val="20"/>
                <w:szCs w:val="20"/>
                <w:vertAlign w:val="superscript"/>
              </w:rPr>
              <w:t>r</w:t>
            </w:r>
            <w:r w:rsidR="00C33E45" w:rsidRPr="00E259E8">
              <w:rPr>
                <w:rFonts w:asciiTheme="majorHAnsi" w:hAnsiTheme="majorHAnsi" w:cstheme="majorHAnsi"/>
                <w:bCs/>
                <w:color w:val="ED7D31" w:themeColor="accent2"/>
                <w:sz w:val="20"/>
                <w:szCs w:val="20"/>
                <w:vertAlign w:val="superscript"/>
              </w:rPr>
              <w:t>d</w:t>
            </w:r>
            <w:r w:rsidR="004D3436" w:rsidRPr="00E259E8">
              <w:rPr>
                <w:rFonts w:asciiTheme="majorHAnsi" w:hAnsiTheme="majorHAnsi" w:cstheme="majorHAnsi"/>
                <w:bCs/>
                <w:color w:val="ED7D31" w:themeColor="accent2"/>
                <w:sz w:val="20"/>
                <w:szCs w:val="20"/>
              </w:rPr>
              <w:t xml:space="preserve"> </w:t>
            </w:r>
          </w:p>
          <w:p w14:paraId="1136223D" w14:textId="333BA341" w:rsidR="001F6A44" w:rsidRPr="00E259E8" w:rsidRDefault="00BE61A6" w:rsidP="001F6A44">
            <w:pPr>
              <w:rPr>
                <w:rFonts w:asciiTheme="majorHAnsi" w:hAnsiTheme="majorHAnsi" w:cstheme="majorHAnsi"/>
                <w:bCs/>
                <w:color w:val="ED7D31" w:themeColor="accent2"/>
                <w:sz w:val="20"/>
                <w:szCs w:val="20"/>
              </w:rPr>
            </w:pPr>
            <w:r w:rsidRPr="00E259E8">
              <w:rPr>
                <w:rFonts w:asciiTheme="majorHAnsi" w:hAnsiTheme="majorHAnsi" w:cstheme="majorHAnsi"/>
                <w:bCs/>
                <w:color w:val="ED7D31" w:themeColor="accent2"/>
                <w:sz w:val="20"/>
                <w:szCs w:val="20"/>
              </w:rPr>
              <w:t>February</w:t>
            </w:r>
          </w:p>
        </w:tc>
        <w:tc>
          <w:tcPr>
            <w:tcW w:w="5263" w:type="dxa"/>
            <w:tcBorders>
              <w:top w:val="double" w:sz="4" w:space="0" w:color="ED7D31" w:themeColor="accent2"/>
              <w:bottom w:val="double" w:sz="4" w:space="0" w:color="ED7D31" w:themeColor="accent2"/>
            </w:tcBorders>
          </w:tcPr>
          <w:p w14:paraId="1136223E" w14:textId="4450D397" w:rsidR="001F6A44" w:rsidRPr="00E259E8" w:rsidRDefault="002372C0" w:rsidP="001F6A44">
            <w:pPr>
              <w:rPr>
                <w:rFonts w:asciiTheme="majorHAnsi" w:hAnsiTheme="majorHAnsi" w:cstheme="majorHAnsi"/>
                <w:color w:val="ED7D31" w:themeColor="accent2"/>
                <w:sz w:val="18"/>
                <w:szCs w:val="18"/>
              </w:rPr>
            </w:pPr>
            <w:r w:rsidRPr="00E259E8">
              <w:rPr>
                <w:rFonts w:asciiTheme="majorHAnsi" w:hAnsiTheme="majorHAnsi" w:cstheme="majorHAnsi"/>
                <w:color w:val="ED7D31" w:themeColor="accent2"/>
                <w:sz w:val="18"/>
                <w:szCs w:val="18"/>
              </w:rPr>
              <w:t>A virus named the coronavirus has started to spread from China. Previously, it had never been seen in humans before and it is spreading more widely to different parts of the world.</w:t>
            </w:r>
          </w:p>
        </w:tc>
        <w:tc>
          <w:tcPr>
            <w:tcW w:w="3030" w:type="dxa"/>
            <w:tcBorders>
              <w:top w:val="double" w:sz="4" w:space="0" w:color="ED7D31" w:themeColor="accent2"/>
              <w:bottom w:val="double" w:sz="4" w:space="0" w:color="ED7D31" w:themeColor="accent2"/>
            </w:tcBorders>
          </w:tcPr>
          <w:p w14:paraId="1136223F" w14:textId="3A831696" w:rsidR="001F6A44" w:rsidRPr="00E259E8" w:rsidRDefault="005D2EB0" w:rsidP="0060649A">
            <w:pPr>
              <w:rPr>
                <w:rFonts w:asciiTheme="majorHAnsi" w:hAnsiTheme="majorHAnsi" w:cstheme="majorHAnsi"/>
                <w:b/>
                <w:color w:val="AEB341"/>
                <w:sz w:val="20"/>
                <w:szCs w:val="20"/>
                <w:lang w:val="en-US"/>
              </w:rPr>
            </w:pPr>
            <w:r w:rsidRPr="00E259E8">
              <w:rPr>
                <w:rFonts w:asciiTheme="majorHAnsi" w:hAnsiTheme="majorHAnsi" w:cstheme="majorHAnsi"/>
                <w:b/>
                <w:color w:val="AEB341"/>
                <w:sz w:val="20"/>
                <w:szCs w:val="20"/>
              </w:rPr>
              <w:t>Who should decide what's best for our health?</w:t>
            </w:r>
          </w:p>
        </w:tc>
        <w:tc>
          <w:tcPr>
            <w:tcW w:w="6349" w:type="dxa"/>
            <w:tcBorders>
              <w:top w:val="double" w:sz="4" w:space="0" w:color="ED7D31" w:themeColor="accent2"/>
              <w:bottom w:val="double" w:sz="4" w:space="0" w:color="ED7D31" w:themeColor="accent2"/>
            </w:tcBorders>
          </w:tcPr>
          <w:p w14:paraId="11362240" w14:textId="2DD1ACAC" w:rsidR="001F6A44" w:rsidRPr="00E259E8" w:rsidRDefault="00A06295" w:rsidP="00A06295">
            <w:pPr>
              <w:rPr>
                <w:rFonts w:asciiTheme="majorHAnsi" w:hAnsiTheme="majorHAnsi" w:cstheme="majorHAnsi"/>
                <w:b/>
                <w:bCs/>
                <w:color w:val="ED7D31" w:themeColor="accent2"/>
                <w:sz w:val="20"/>
                <w:szCs w:val="20"/>
              </w:rPr>
            </w:pPr>
            <w:r w:rsidRPr="00E259E8">
              <w:rPr>
                <w:rFonts w:asciiTheme="majorHAnsi" w:hAnsiTheme="majorHAnsi" w:cstheme="majorHAnsi"/>
                <w:b/>
                <w:bCs/>
                <w:color w:val="ED7D31" w:themeColor="accent2"/>
                <w:sz w:val="20"/>
                <w:szCs w:val="20"/>
              </w:rPr>
              <w:t xml:space="preserve">Rule of Law - </w:t>
            </w:r>
            <w:r w:rsidRPr="00E259E8">
              <w:rPr>
                <w:rFonts w:asciiTheme="majorHAnsi" w:hAnsiTheme="majorHAnsi" w:cstheme="majorHAnsi"/>
                <w:color w:val="ED7D31" w:themeColor="accent2"/>
                <w:sz w:val="20"/>
                <w:szCs w:val="20"/>
              </w:rPr>
              <w:t>There will be times when governments or other organisations will put restrictions or things in place to protect us from the spreading of diseases.</w:t>
            </w:r>
          </w:p>
        </w:tc>
      </w:tr>
      <w:tr w:rsidR="00CF2638" w:rsidRPr="009A019B" w14:paraId="11362246" w14:textId="77777777" w:rsidTr="000E1493">
        <w:trPr>
          <w:trHeight w:val="886"/>
        </w:trPr>
        <w:tc>
          <w:tcPr>
            <w:tcW w:w="1215"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51E6CE0C" w14:textId="6C8C425C" w:rsidR="00BE61A6" w:rsidRPr="00E259E8" w:rsidRDefault="00CF1187" w:rsidP="00BE61A6">
            <w:pPr>
              <w:rPr>
                <w:rFonts w:asciiTheme="majorHAnsi" w:hAnsiTheme="majorHAnsi" w:cstheme="majorHAnsi"/>
                <w:bCs/>
                <w:color w:val="ED7D31" w:themeColor="accent2"/>
                <w:sz w:val="20"/>
                <w:szCs w:val="20"/>
              </w:rPr>
            </w:pPr>
            <w:r w:rsidRPr="00E259E8">
              <w:rPr>
                <w:rFonts w:asciiTheme="majorHAnsi" w:hAnsiTheme="majorHAnsi" w:cstheme="majorHAnsi"/>
                <w:bCs/>
                <w:color w:val="ED7D31" w:themeColor="accent2"/>
                <w:sz w:val="20"/>
                <w:szCs w:val="20"/>
              </w:rPr>
              <w:t>10</w:t>
            </w:r>
            <w:r w:rsidRPr="00E259E8">
              <w:rPr>
                <w:rFonts w:asciiTheme="majorHAnsi" w:hAnsiTheme="majorHAnsi" w:cstheme="majorHAnsi"/>
                <w:bCs/>
                <w:color w:val="ED7D31" w:themeColor="accent2"/>
                <w:sz w:val="20"/>
                <w:szCs w:val="20"/>
                <w:vertAlign w:val="superscript"/>
              </w:rPr>
              <w:t>th</w:t>
            </w:r>
            <w:r w:rsidR="00BE61A6" w:rsidRPr="00E259E8">
              <w:rPr>
                <w:rFonts w:asciiTheme="majorHAnsi" w:hAnsiTheme="majorHAnsi" w:cstheme="majorHAnsi"/>
                <w:bCs/>
                <w:color w:val="ED7D31" w:themeColor="accent2"/>
                <w:sz w:val="20"/>
                <w:szCs w:val="20"/>
              </w:rPr>
              <w:t xml:space="preserve"> </w:t>
            </w:r>
          </w:p>
          <w:p w14:paraId="11362242" w14:textId="1E7B8C9C" w:rsidR="00CF2638" w:rsidRPr="00E259E8" w:rsidRDefault="00BE61A6" w:rsidP="00BE61A6">
            <w:pPr>
              <w:rPr>
                <w:rFonts w:asciiTheme="majorHAnsi" w:hAnsiTheme="majorHAnsi" w:cstheme="majorHAnsi"/>
                <w:bCs/>
                <w:color w:val="ED7D31" w:themeColor="accent2"/>
                <w:sz w:val="20"/>
                <w:szCs w:val="20"/>
              </w:rPr>
            </w:pPr>
            <w:r w:rsidRPr="00E259E8">
              <w:rPr>
                <w:rFonts w:asciiTheme="majorHAnsi" w:hAnsiTheme="majorHAnsi" w:cstheme="majorHAnsi"/>
                <w:bCs/>
                <w:color w:val="ED7D31" w:themeColor="accent2"/>
                <w:sz w:val="20"/>
                <w:szCs w:val="20"/>
              </w:rPr>
              <w:t>February</w:t>
            </w:r>
          </w:p>
        </w:tc>
        <w:tc>
          <w:tcPr>
            <w:tcW w:w="5263" w:type="dxa"/>
            <w:tcBorders>
              <w:top w:val="double" w:sz="4" w:space="0" w:color="ED7D31" w:themeColor="accent2"/>
              <w:bottom w:val="double" w:sz="4" w:space="0" w:color="ED7D31" w:themeColor="accent2"/>
            </w:tcBorders>
          </w:tcPr>
          <w:p w14:paraId="11362243" w14:textId="7D5C6531" w:rsidR="00CF2638" w:rsidRPr="00E259E8" w:rsidRDefault="001F6402" w:rsidP="00CF2638">
            <w:pPr>
              <w:rPr>
                <w:rFonts w:asciiTheme="majorHAnsi" w:hAnsiTheme="majorHAnsi" w:cstheme="majorHAnsi"/>
                <w:color w:val="ED7D31" w:themeColor="accent2"/>
                <w:sz w:val="18"/>
                <w:szCs w:val="18"/>
              </w:rPr>
            </w:pPr>
            <w:r w:rsidRPr="00E259E8">
              <w:rPr>
                <w:rFonts w:asciiTheme="majorHAnsi" w:hAnsiTheme="majorHAnsi" w:cstheme="majorHAnsi"/>
                <w:color w:val="ED7D31" w:themeColor="accent2"/>
                <w:sz w:val="18"/>
                <w:szCs w:val="18"/>
              </w:rPr>
              <w:t xml:space="preserve">Nike </w:t>
            </w:r>
            <w:proofErr w:type="spellStart"/>
            <w:r w:rsidRPr="00E259E8">
              <w:rPr>
                <w:rFonts w:asciiTheme="majorHAnsi" w:hAnsiTheme="majorHAnsi" w:cstheme="majorHAnsi"/>
                <w:color w:val="ED7D31" w:themeColor="accent2"/>
                <w:sz w:val="18"/>
                <w:szCs w:val="18"/>
              </w:rPr>
              <w:t>Vaporfly</w:t>
            </w:r>
            <w:proofErr w:type="spellEnd"/>
            <w:r w:rsidRPr="00E259E8">
              <w:rPr>
                <w:rFonts w:asciiTheme="majorHAnsi" w:hAnsiTheme="majorHAnsi" w:cstheme="majorHAnsi"/>
                <w:color w:val="ED7D31" w:themeColor="accent2"/>
                <w:sz w:val="18"/>
                <w:szCs w:val="18"/>
              </w:rPr>
              <w:t xml:space="preserve"> trainers, which have revolutionised running allowing runners to break world marathon records, have been given the green light by World Athletics.</w:t>
            </w:r>
          </w:p>
        </w:tc>
        <w:tc>
          <w:tcPr>
            <w:tcW w:w="3030" w:type="dxa"/>
            <w:tcBorders>
              <w:top w:val="double" w:sz="4" w:space="0" w:color="ED7D31" w:themeColor="accent2"/>
              <w:bottom w:val="double" w:sz="4" w:space="0" w:color="ED7D31" w:themeColor="accent2"/>
            </w:tcBorders>
          </w:tcPr>
          <w:p w14:paraId="11362244" w14:textId="23331E07" w:rsidR="00CF2638" w:rsidRPr="00E259E8" w:rsidRDefault="001337E2" w:rsidP="00CF2638">
            <w:pPr>
              <w:rPr>
                <w:rFonts w:asciiTheme="majorHAnsi" w:hAnsiTheme="majorHAnsi" w:cstheme="majorHAnsi"/>
                <w:b/>
                <w:color w:val="AEB341"/>
                <w:sz w:val="20"/>
                <w:szCs w:val="20"/>
              </w:rPr>
            </w:pPr>
            <w:r w:rsidRPr="00E259E8">
              <w:rPr>
                <w:rFonts w:asciiTheme="majorHAnsi" w:hAnsiTheme="majorHAnsi" w:cstheme="majorHAnsi"/>
                <w:b/>
                <w:color w:val="AEB341"/>
                <w:sz w:val="20"/>
                <w:szCs w:val="20"/>
              </w:rPr>
              <w:t>Should sportswear be banned if it gives an unfair advantage?</w:t>
            </w:r>
          </w:p>
        </w:tc>
        <w:tc>
          <w:tcPr>
            <w:tcW w:w="6349" w:type="dxa"/>
            <w:tcBorders>
              <w:top w:val="double" w:sz="4" w:space="0" w:color="ED7D31" w:themeColor="accent2"/>
              <w:bottom w:val="double" w:sz="4" w:space="0" w:color="ED7D31" w:themeColor="accent2"/>
            </w:tcBorders>
          </w:tcPr>
          <w:p w14:paraId="11362245" w14:textId="21982F22" w:rsidR="00CF2638" w:rsidRPr="00E259E8" w:rsidRDefault="003868EC" w:rsidP="00CF2638">
            <w:pPr>
              <w:rPr>
                <w:rFonts w:asciiTheme="majorHAnsi" w:hAnsiTheme="majorHAnsi" w:cstheme="majorHAnsi"/>
                <w:b/>
                <w:bCs/>
                <w:color w:val="ED7D31" w:themeColor="accent2"/>
                <w:sz w:val="20"/>
                <w:szCs w:val="20"/>
              </w:rPr>
            </w:pPr>
            <w:r w:rsidRPr="00E259E8">
              <w:rPr>
                <w:rFonts w:asciiTheme="majorHAnsi" w:hAnsiTheme="majorHAnsi" w:cstheme="majorHAnsi"/>
                <w:b/>
                <w:bCs/>
                <w:color w:val="ED7D31" w:themeColor="accent2"/>
                <w:sz w:val="20"/>
                <w:szCs w:val="20"/>
              </w:rPr>
              <w:t xml:space="preserve">Rule of Law - </w:t>
            </w:r>
            <w:r w:rsidRPr="00E259E8">
              <w:rPr>
                <w:rFonts w:asciiTheme="majorHAnsi" w:hAnsiTheme="majorHAnsi" w:cstheme="majorHAnsi"/>
                <w:color w:val="ED7D31" w:themeColor="accent2"/>
                <w:sz w:val="20"/>
                <w:szCs w:val="20"/>
              </w:rPr>
              <w:t xml:space="preserve">In sporting competitions, it’s important that things are fair for all competitors. The people in charge will check things like the clothes and shoes people wear, to make sure the event is equal for all. </w:t>
            </w:r>
          </w:p>
        </w:tc>
      </w:tr>
      <w:tr w:rsidR="00CF2638" w:rsidRPr="009A019B" w14:paraId="1136224B" w14:textId="77777777" w:rsidTr="000E1493">
        <w:trPr>
          <w:trHeight w:val="886"/>
        </w:trPr>
        <w:tc>
          <w:tcPr>
            <w:tcW w:w="1215"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069FA5CC" w14:textId="1EAAA3F8" w:rsidR="00BE61A6" w:rsidRPr="00E259E8" w:rsidRDefault="00CF1187" w:rsidP="00BE61A6">
            <w:pPr>
              <w:rPr>
                <w:rFonts w:asciiTheme="majorHAnsi" w:hAnsiTheme="majorHAnsi" w:cstheme="majorHAnsi"/>
                <w:bCs/>
                <w:color w:val="ED7D31" w:themeColor="accent2"/>
                <w:sz w:val="20"/>
                <w:szCs w:val="20"/>
              </w:rPr>
            </w:pPr>
            <w:r w:rsidRPr="00E259E8">
              <w:rPr>
                <w:rFonts w:asciiTheme="majorHAnsi" w:hAnsiTheme="majorHAnsi" w:cstheme="majorHAnsi"/>
                <w:bCs/>
                <w:color w:val="ED7D31" w:themeColor="accent2"/>
                <w:sz w:val="20"/>
                <w:szCs w:val="20"/>
              </w:rPr>
              <w:t>17</w:t>
            </w:r>
            <w:r w:rsidRPr="00E259E8">
              <w:rPr>
                <w:rFonts w:asciiTheme="majorHAnsi" w:hAnsiTheme="majorHAnsi" w:cstheme="majorHAnsi"/>
                <w:bCs/>
                <w:color w:val="ED7D31" w:themeColor="accent2"/>
                <w:sz w:val="20"/>
                <w:szCs w:val="20"/>
                <w:vertAlign w:val="superscript"/>
              </w:rPr>
              <w:t>th</w:t>
            </w:r>
            <w:r w:rsidR="00BE61A6" w:rsidRPr="00E259E8">
              <w:rPr>
                <w:rFonts w:asciiTheme="majorHAnsi" w:hAnsiTheme="majorHAnsi" w:cstheme="majorHAnsi"/>
                <w:bCs/>
                <w:color w:val="ED7D31" w:themeColor="accent2"/>
                <w:sz w:val="20"/>
                <w:szCs w:val="20"/>
              </w:rPr>
              <w:t xml:space="preserve"> </w:t>
            </w:r>
          </w:p>
          <w:p w14:paraId="11362247" w14:textId="35A847F8" w:rsidR="00CF2638" w:rsidRPr="00E259E8" w:rsidRDefault="00BE61A6" w:rsidP="00BE61A6">
            <w:pPr>
              <w:rPr>
                <w:rFonts w:asciiTheme="majorHAnsi" w:hAnsiTheme="majorHAnsi" w:cstheme="majorHAnsi"/>
                <w:bCs/>
                <w:color w:val="ED7D31" w:themeColor="accent2"/>
                <w:sz w:val="20"/>
                <w:szCs w:val="20"/>
              </w:rPr>
            </w:pPr>
            <w:r w:rsidRPr="00E259E8">
              <w:rPr>
                <w:rFonts w:asciiTheme="majorHAnsi" w:hAnsiTheme="majorHAnsi" w:cstheme="majorHAnsi"/>
                <w:bCs/>
                <w:color w:val="ED7D31" w:themeColor="accent2"/>
                <w:sz w:val="20"/>
                <w:szCs w:val="20"/>
              </w:rPr>
              <w:t>February</w:t>
            </w:r>
          </w:p>
        </w:tc>
        <w:tc>
          <w:tcPr>
            <w:tcW w:w="5263" w:type="dxa"/>
            <w:tcBorders>
              <w:top w:val="double" w:sz="4" w:space="0" w:color="ED7D31" w:themeColor="accent2"/>
              <w:bottom w:val="double" w:sz="4" w:space="0" w:color="ED7D31" w:themeColor="accent2"/>
            </w:tcBorders>
          </w:tcPr>
          <w:p w14:paraId="11362248" w14:textId="79139FBB" w:rsidR="00CF2638" w:rsidRPr="00E259E8" w:rsidRDefault="00F56D1D" w:rsidP="00CF2638">
            <w:pPr>
              <w:rPr>
                <w:rFonts w:asciiTheme="majorHAnsi" w:hAnsiTheme="majorHAnsi" w:cstheme="majorHAnsi"/>
                <w:color w:val="ED7D31" w:themeColor="accent2"/>
                <w:sz w:val="18"/>
                <w:szCs w:val="18"/>
              </w:rPr>
            </w:pPr>
            <w:r w:rsidRPr="00E259E8">
              <w:rPr>
                <w:rFonts w:asciiTheme="majorHAnsi" w:hAnsiTheme="majorHAnsi" w:cstheme="majorHAnsi"/>
                <w:color w:val="ED7D31" w:themeColor="accent2"/>
                <w:sz w:val="18"/>
                <w:szCs w:val="18"/>
              </w:rPr>
              <w:t>The government have brought forward a ban on the sale of new petrol, diesel and hybrid cars to try to help the UK meet its target of emitting almost zero carbon by 2050.</w:t>
            </w:r>
          </w:p>
        </w:tc>
        <w:tc>
          <w:tcPr>
            <w:tcW w:w="3030" w:type="dxa"/>
            <w:tcBorders>
              <w:top w:val="double" w:sz="4" w:space="0" w:color="ED7D31" w:themeColor="accent2"/>
              <w:bottom w:val="double" w:sz="4" w:space="0" w:color="ED7D31" w:themeColor="accent2"/>
            </w:tcBorders>
          </w:tcPr>
          <w:p w14:paraId="11362249" w14:textId="53BEFF71" w:rsidR="00CF2638" w:rsidRPr="00E259E8" w:rsidRDefault="00B43965" w:rsidP="00CF2638">
            <w:pPr>
              <w:rPr>
                <w:rFonts w:asciiTheme="majorHAnsi" w:hAnsiTheme="majorHAnsi" w:cstheme="majorHAnsi"/>
                <w:b/>
                <w:color w:val="AEB341"/>
                <w:sz w:val="20"/>
                <w:szCs w:val="20"/>
                <w:lang w:val="en-US"/>
              </w:rPr>
            </w:pPr>
            <w:bookmarkStart w:id="1" w:name="_Hlk31809511"/>
            <w:r w:rsidRPr="00E259E8">
              <w:rPr>
                <w:rFonts w:asciiTheme="majorHAnsi" w:hAnsiTheme="majorHAnsi" w:cstheme="majorHAnsi"/>
                <w:b/>
                <w:color w:val="AEB341"/>
                <w:sz w:val="20"/>
                <w:szCs w:val="20"/>
              </w:rPr>
              <w:t>Should petrol and diesel cars be banned?</w:t>
            </w:r>
            <w:bookmarkEnd w:id="1"/>
          </w:p>
        </w:tc>
        <w:tc>
          <w:tcPr>
            <w:tcW w:w="6349" w:type="dxa"/>
            <w:tcBorders>
              <w:top w:val="double" w:sz="4" w:space="0" w:color="ED7D31" w:themeColor="accent2"/>
              <w:bottom w:val="double" w:sz="4" w:space="0" w:color="ED7D31" w:themeColor="accent2"/>
            </w:tcBorders>
          </w:tcPr>
          <w:p w14:paraId="1136224A" w14:textId="52978452" w:rsidR="00CF2638" w:rsidRPr="00E259E8" w:rsidRDefault="001A3AD1" w:rsidP="00CF2638">
            <w:pPr>
              <w:rPr>
                <w:rFonts w:asciiTheme="majorHAnsi" w:hAnsiTheme="majorHAnsi" w:cstheme="majorHAnsi"/>
                <w:b/>
                <w:bCs/>
                <w:color w:val="ED7D31" w:themeColor="accent2"/>
                <w:sz w:val="20"/>
                <w:szCs w:val="20"/>
              </w:rPr>
            </w:pPr>
            <w:r w:rsidRPr="00E259E8">
              <w:rPr>
                <w:rFonts w:asciiTheme="majorHAnsi" w:hAnsiTheme="majorHAnsi" w:cstheme="majorHAnsi"/>
                <w:b/>
                <w:bCs/>
                <w:color w:val="ED7D31" w:themeColor="accent2"/>
                <w:sz w:val="20"/>
                <w:szCs w:val="20"/>
              </w:rPr>
              <w:t xml:space="preserve">Rule of Law - </w:t>
            </w:r>
            <w:r w:rsidRPr="00E259E8">
              <w:rPr>
                <w:rFonts w:asciiTheme="majorHAnsi" w:hAnsiTheme="majorHAnsi" w:cstheme="majorHAnsi"/>
                <w:color w:val="ED7D31" w:themeColor="accent2"/>
                <w:sz w:val="20"/>
                <w:szCs w:val="20"/>
              </w:rPr>
              <w:t>The government introduce laws not just to protect us but also to help the world. Cars powered by petrol and diesel contribute towards air pollution. Banning these will help make the air cleaner.</w:t>
            </w:r>
          </w:p>
        </w:tc>
      </w:tr>
    </w:tbl>
    <w:p w14:paraId="00C25FF5" w14:textId="1B561267" w:rsidR="00030F3D" w:rsidRPr="00030F3D" w:rsidRDefault="009A019B" w:rsidP="00030F3D">
      <w:pPr>
        <w:rPr>
          <w:rFonts w:ascii="Paytone One" w:hAnsi="Paytone One"/>
          <w:i/>
          <w:color w:val="AEB341"/>
        </w:rPr>
      </w:pPr>
      <w:r w:rsidRPr="00EF140B">
        <w:rPr>
          <w:i/>
          <w:noProof/>
          <w:lang w:eastAsia="en-GB"/>
        </w:rPr>
        <mc:AlternateContent>
          <mc:Choice Requires="wps">
            <w:drawing>
              <wp:anchor distT="45720" distB="45720" distL="114300" distR="114300" simplePos="0" relativeHeight="251664384" behindDoc="0" locked="0" layoutInCell="1" allowOverlap="1" wp14:anchorId="11362254" wp14:editId="4C52B293">
                <wp:simplePos x="0" y="0"/>
                <wp:positionH relativeFrom="margin">
                  <wp:posOffset>4354830</wp:posOffset>
                </wp:positionH>
                <wp:positionV relativeFrom="paragraph">
                  <wp:posOffset>30480</wp:posOffset>
                </wp:positionV>
                <wp:extent cx="1570355" cy="140462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404620"/>
                        </a:xfrm>
                        <a:prstGeom prst="rect">
                          <a:avLst/>
                        </a:prstGeom>
                        <a:noFill/>
                        <a:ln w="9525">
                          <a:noFill/>
                          <a:miter lim="800000"/>
                          <a:headEnd/>
                          <a:tailEnd/>
                        </a:ln>
                      </wps:spPr>
                      <wps:txbx>
                        <w:txbxContent>
                          <w:p w14:paraId="11362259" w14:textId="77777777" w:rsidR="00BF268A" w:rsidRPr="00653A42" w:rsidRDefault="00BF268A" w:rsidP="00BF268A">
                            <w:pPr>
                              <w:rPr>
                                <w:rFonts w:ascii="Paytone One" w:hAnsi="Paytone One"/>
                                <w:b/>
                                <w:color w:val="ED7D31" w:themeColor="accent2"/>
                                <w:sz w:val="24"/>
                              </w:rPr>
                            </w:pPr>
                            <w:r w:rsidRPr="00653A42">
                              <w:rPr>
                                <w:rFonts w:ascii="Paytone One" w:hAnsi="Paytone One"/>
                                <w:b/>
                                <w:color w:val="ED7D31" w:themeColor="accent2"/>
                                <w:sz w:val="24"/>
                              </w:rPr>
                              <w:t>COVERAGE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362254" id="_x0000_t202" coordsize="21600,21600" o:spt="202" path="m,l,21600r21600,l21600,xe">
                <v:stroke joinstyle="miter"/>
                <v:path gradientshapeok="t" o:connecttype="rect"/>
              </v:shapetype>
              <v:shape id="Text Box 2" o:spid="_x0000_s1026" type="#_x0000_t202" style="position:absolute;margin-left:342.9pt;margin-top:2.4pt;width:123.65pt;height:110.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S1DQIAAPMDAAAOAAAAZHJzL2Uyb0RvYy54bWysU9tu2zAMfR+wfxD0vthJ416MKEXXLsOA&#10;7gK0+wBFlmNhkqhJSuzs60fJaWpsb8P8IFAmechzSK1uB6PJQfqgwDI6n5WUSCugUXbH6Pfnzbtr&#10;SkLktuEarGT0KAO9Xb99s+pdLRfQgW6kJwhiQ907RrsYXV0UQXTS8DADJy06W/CGR7z6XdF43iO6&#10;0cWiLC+LHnzjPAgZAv59GJ10nfHbVor4tW2DjEQzir3FfPp8btNZrFe83nnuOiVObfB/6MJwZbHo&#10;GeqBR072Xv0FZZTwEKCNMwGmgLZVQmYOyGZe/sHmqeNOZi4oTnBnmcL/gxVfDt88UQ2jF5RYbnBE&#10;z3KI5D0MZJHU6V2oMejJYVgc8DdOOTMN7hHEj0As3Hfc7uSd99B3kjfY3TxlFpPUESckkG3/GRos&#10;w/cRMtDQepOkQzEIouOUjufJpFZEKlldlRdVRYlA33xZLi8XeXYFr1/SnQ/xowRDksGox9FneH54&#10;DDG1w+uXkFTNwkZpncevLekZvakWVU6YeIyKuJ1aGUavy/SN+5JYfrBNTo5c6dHGAtqeaCemI+c4&#10;bAcMTFpsoTmiAB7GLcRXg0YH/hclPW4go+HnnntJif5kUcSb+XKZVjZfltUVMiZ+6tlOPdwKhGI0&#10;UjKa9zGveeIa3B2KvVFZhtdOTr3iZmV1Tq8gre70nqNe3+r6NwAAAP//AwBQSwMEFAAGAAgAAAAh&#10;AHQ+woHeAAAACQEAAA8AAABkcnMvZG93bnJldi54bWxMj81OwzAQhO9IvIO1SNyok5RGJY1TVfxI&#10;HLhQwt2Nt3FEvI7ibZO+PeZET6vRjGa+Lbez68UZx9B5UpAuEhBIjTcdtQrqr7eHNYjAmozuPaGC&#10;CwbYVrc3pS6Mn+gTz3tuRSyhUGgFlnkopAyNRafDwg9I0Tv60WmOcmylGfUUy10vsyTJpdMdxQWr&#10;B3y22PzsT04Bs9mll/rVhffv+eNlskmz0rVS93fzbgOCceb/MPzhR3SoItPBn8gE0SvI16uIzgoe&#10;44n+03KZgjgoyLI8AVmV8vqD6hcAAP//AwBQSwECLQAUAAYACAAAACEAtoM4kv4AAADhAQAAEwAA&#10;AAAAAAAAAAAAAAAAAAAAW0NvbnRlbnRfVHlwZXNdLnhtbFBLAQItABQABgAIAAAAIQA4/SH/1gAA&#10;AJQBAAALAAAAAAAAAAAAAAAAAC8BAABfcmVscy8ucmVsc1BLAQItABQABgAIAAAAIQAMd1S1DQIA&#10;APMDAAAOAAAAAAAAAAAAAAAAAC4CAABkcnMvZTJvRG9jLnhtbFBLAQItABQABgAIAAAAIQB0PsKB&#10;3gAAAAkBAAAPAAAAAAAAAAAAAAAAAGcEAABkcnMvZG93bnJldi54bWxQSwUGAAAAAAQABADzAAAA&#10;cgUAAAAA&#10;" filled="f" stroked="f">
                <v:textbox style="mso-fit-shape-to-text:t">
                  <w:txbxContent>
                    <w:p w14:paraId="11362259" w14:textId="77777777" w:rsidR="00BF268A" w:rsidRPr="00653A42" w:rsidRDefault="00BF268A" w:rsidP="00BF268A">
                      <w:pPr>
                        <w:rPr>
                          <w:rFonts w:ascii="Paytone One" w:hAnsi="Paytone One"/>
                          <w:b/>
                          <w:color w:val="ED7D31" w:themeColor="accent2"/>
                          <w:sz w:val="24"/>
                        </w:rPr>
                      </w:pPr>
                      <w:r w:rsidRPr="00653A42">
                        <w:rPr>
                          <w:rFonts w:ascii="Paytone One" w:hAnsi="Paytone One"/>
                          <w:b/>
                          <w:color w:val="ED7D31" w:themeColor="accent2"/>
                          <w:sz w:val="24"/>
                        </w:rPr>
                        <w:t>COVERAGE</w:t>
                      </w:r>
                    </w:p>
                  </w:txbxContent>
                </v:textbox>
                <w10:wrap type="square" anchorx="margin"/>
              </v:shape>
            </w:pict>
          </mc:Fallback>
        </mc:AlternateContent>
      </w:r>
      <w:r w:rsidR="00E36BD5">
        <w:rPr>
          <w:rFonts w:ascii="Paytone One" w:hAnsi="Paytone One"/>
          <w:i/>
          <w:color w:val="AEB341"/>
        </w:rPr>
        <w:t>Spring</w:t>
      </w:r>
      <w:r>
        <w:rPr>
          <w:rFonts w:ascii="Paytone One" w:hAnsi="Paytone One"/>
          <w:i/>
          <w:color w:val="AEB341"/>
        </w:rPr>
        <w:t xml:space="preserve"> Part </w:t>
      </w:r>
      <w:r w:rsidR="00E36BD5">
        <w:rPr>
          <w:rFonts w:ascii="Paytone One" w:hAnsi="Paytone One"/>
          <w:i/>
          <w:color w:val="AEB341"/>
        </w:rPr>
        <w:t>1</w:t>
      </w:r>
      <w:r>
        <w:rPr>
          <w:rFonts w:ascii="Paytone One" w:hAnsi="Paytone One"/>
          <w:i/>
          <w:color w:val="AEB341"/>
        </w:rPr>
        <w:t xml:space="preserve">   20</w:t>
      </w:r>
      <w:r w:rsidR="00E36BD5">
        <w:rPr>
          <w:rFonts w:ascii="Paytone One" w:hAnsi="Paytone One"/>
          <w:i/>
          <w:color w:val="AEB341"/>
        </w:rPr>
        <w:t>20</w:t>
      </w:r>
    </w:p>
    <w:sectPr w:rsidR="00030F3D" w:rsidRPr="00030F3D" w:rsidSect="00630AF0">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7C1EF" w14:textId="77777777" w:rsidR="000E23C8" w:rsidRDefault="000E23C8" w:rsidP="001E09AB">
      <w:pPr>
        <w:spacing w:after="0" w:line="240" w:lineRule="auto"/>
      </w:pPr>
      <w:r>
        <w:separator/>
      </w:r>
    </w:p>
  </w:endnote>
  <w:endnote w:type="continuationSeparator" w:id="0">
    <w:p w14:paraId="24F45320" w14:textId="77777777" w:rsidR="000E23C8" w:rsidRDefault="000E23C8" w:rsidP="001E0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ytone One">
    <w:altName w:val="Calibri"/>
    <w:charset w:val="00"/>
    <w:family w:val="auto"/>
    <w:pitch w:val="variable"/>
    <w:sig w:usb0="00000003" w:usb1="0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7203E" w14:textId="77777777" w:rsidR="000E23C8" w:rsidRDefault="000E23C8" w:rsidP="001E09AB">
      <w:pPr>
        <w:spacing w:after="0" w:line="240" w:lineRule="auto"/>
      </w:pPr>
      <w:r>
        <w:separator/>
      </w:r>
    </w:p>
  </w:footnote>
  <w:footnote w:type="continuationSeparator" w:id="0">
    <w:p w14:paraId="145469C5" w14:textId="77777777" w:rsidR="000E23C8" w:rsidRDefault="000E23C8" w:rsidP="001E0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CFB0" w14:textId="2AE73C33" w:rsidR="001E09AB" w:rsidRDefault="001E09AB" w:rsidP="001E09AB">
    <w:pPr>
      <w:pStyle w:val="Header"/>
      <w:jc w:val="center"/>
    </w:pPr>
    <w:r>
      <w:rPr>
        <w:noProof/>
        <w:lang w:eastAsia="en-GB"/>
      </w:rPr>
      <w:drawing>
        <wp:inline distT="0" distB="0" distL="0" distR="0" wp14:anchorId="68A9F22B" wp14:editId="11E8CC03">
          <wp:extent cx="1109345" cy="506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5060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8A"/>
    <w:rsid w:val="000018F8"/>
    <w:rsid w:val="000210CE"/>
    <w:rsid w:val="00023396"/>
    <w:rsid w:val="00030F3D"/>
    <w:rsid w:val="00037BA9"/>
    <w:rsid w:val="0005450F"/>
    <w:rsid w:val="0005480D"/>
    <w:rsid w:val="00075C77"/>
    <w:rsid w:val="00083297"/>
    <w:rsid w:val="000836FA"/>
    <w:rsid w:val="000B5AC7"/>
    <w:rsid w:val="000E23C8"/>
    <w:rsid w:val="000E50C3"/>
    <w:rsid w:val="000E67D7"/>
    <w:rsid w:val="00102C9F"/>
    <w:rsid w:val="001337E2"/>
    <w:rsid w:val="00172213"/>
    <w:rsid w:val="00176673"/>
    <w:rsid w:val="00182B99"/>
    <w:rsid w:val="001A046C"/>
    <w:rsid w:val="001A3AD1"/>
    <w:rsid w:val="001E09AB"/>
    <w:rsid w:val="001E7F41"/>
    <w:rsid w:val="001F6402"/>
    <w:rsid w:val="001F6A44"/>
    <w:rsid w:val="00206CF0"/>
    <w:rsid w:val="00221147"/>
    <w:rsid w:val="00233746"/>
    <w:rsid w:val="002372C0"/>
    <w:rsid w:val="00243150"/>
    <w:rsid w:val="0026364B"/>
    <w:rsid w:val="002C0B3C"/>
    <w:rsid w:val="002D1589"/>
    <w:rsid w:val="002F15C6"/>
    <w:rsid w:val="0030048F"/>
    <w:rsid w:val="00373443"/>
    <w:rsid w:val="003868EC"/>
    <w:rsid w:val="00391FDD"/>
    <w:rsid w:val="003D41A3"/>
    <w:rsid w:val="004069F0"/>
    <w:rsid w:val="00432540"/>
    <w:rsid w:val="00444BF6"/>
    <w:rsid w:val="004500D2"/>
    <w:rsid w:val="00460084"/>
    <w:rsid w:val="00470978"/>
    <w:rsid w:val="004729C4"/>
    <w:rsid w:val="004876C7"/>
    <w:rsid w:val="004D3436"/>
    <w:rsid w:val="004E21AF"/>
    <w:rsid w:val="005261BB"/>
    <w:rsid w:val="00532581"/>
    <w:rsid w:val="005446E9"/>
    <w:rsid w:val="005630B2"/>
    <w:rsid w:val="00566FC0"/>
    <w:rsid w:val="00581025"/>
    <w:rsid w:val="00590528"/>
    <w:rsid w:val="005915C7"/>
    <w:rsid w:val="005D2EB0"/>
    <w:rsid w:val="005D5D6C"/>
    <w:rsid w:val="005E1DE4"/>
    <w:rsid w:val="005F5E38"/>
    <w:rsid w:val="00604232"/>
    <w:rsid w:val="0060649A"/>
    <w:rsid w:val="006135A4"/>
    <w:rsid w:val="00630AF0"/>
    <w:rsid w:val="00635609"/>
    <w:rsid w:val="00653A42"/>
    <w:rsid w:val="00655B6B"/>
    <w:rsid w:val="006B03C6"/>
    <w:rsid w:val="006B5FFD"/>
    <w:rsid w:val="006D08FC"/>
    <w:rsid w:val="006E3334"/>
    <w:rsid w:val="007031FA"/>
    <w:rsid w:val="00733247"/>
    <w:rsid w:val="00764C79"/>
    <w:rsid w:val="00797582"/>
    <w:rsid w:val="007A169F"/>
    <w:rsid w:val="007A3FB5"/>
    <w:rsid w:val="007C6BCD"/>
    <w:rsid w:val="007C6D10"/>
    <w:rsid w:val="00845FA4"/>
    <w:rsid w:val="00857FDA"/>
    <w:rsid w:val="00862760"/>
    <w:rsid w:val="008973AA"/>
    <w:rsid w:val="008A4109"/>
    <w:rsid w:val="008B70B7"/>
    <w:rsid w:val="008C1D40"/>
    <w:rsid w:val="008C414F"/>
    <w:rsid w:val="008E5F6C"/>
    <w:rsid w:val="008F32E5"/>
    <w:rsid w:val="008F7452"/>
    <w:rsid w:val="00904ED2"/>
    <w:rsid w:val="00923628"/>
    <w:rsid w:val="00941B51"/>
    <w:rsid w:val="00951E68"/>
    <w:rsid w:val="009A019B"/>
    <w:rsid w:val="009A5DA2"/>
    <w:rsid w:val="009B103A"/>
    <w:rsid w:val="009E04CB"/>
    <w:rsid w:val="009E27D1"/>
    <w:rsid w:val="009F1700"/>
    <w:rsid w:val="00A06295"/>
    <w:rsid w:val="00A716BE"/>
    <w:rsid w:val="00A83502"/>
    <w:rsid w:val="00A95F85"/>
    <w:rsid w:val="00A97281"/>
    <w:rsid w:val="00A97642"/>
    <w:rsid w:val="00AA7F16"/>
    <w:rsid w:val="00AC1A1C"/>
    <w:rsid w:val="00AC6D3C"/>
    <w:rsid w:val="00B24E2F"/>
    <w:rsid w:val="00B429E6"/>
    <w:rsid w:val="00B43965"/>
    <w:rsid w:val="00B60603"/>
    <w:rsid w:val="00B742B9"/>
    <w:rsid w:val="00B82A87"/>
    <w:rsid w:val="00B85726"/>
    <w:rsid w:val="00BB1CDC"/>
    <w:rsid w:val="00BB27B3"/>
    <w:rsid w:val="00BC5D8F"/>
    <w:rsid w:val="00BE61A6"/>
    <w:rsid w:val="00BF268A"/>
    <w:rsid w:val="00BF3B96"/>
    <w:rsid w:val="00C1003E"/>
    <w:rsid w:val="00C23604"/>
    <w:rsid w:val="00C3065A"/>
    <w:rsid w:val="00C33E45"/>
    <w:rsid w:val="00C832D8"/>
    <w:rsid w:val="00CA4830"/>
    <w:rsid w:val="00CA5D54"/>
    <w:rsid w:val="00CA722D"/>
    <w:rsid w:val="00CB5FF3"/>
    <w:rsid w:val="00CC7975"/>
    <w:rsid w:val="00CD432D"/>
    <w:rsid w:val="00CE0533"/>
    <w:rsid w:val="00CF1187"/>
    <w:rsid w:val="00CF2638"/>
    <w:rsid w:val="00CF39A3"/>
    <w:rsid w:val="00D065D0"/>
    <w:rsid w:val="00D10B69"/>
    <w:rsid w:val="00D2281F"/>
    <w:rsid w:val="00D40CD3"/>
    <w:rsid w:val="00D602E1"/>
    <w:rsid w:val="00D6766F"/>
    <w:rsid w:val="00D70E47"/>
    <w:rsid w:val="00D861FE"/>
    <w:rsid w:val="00D8710B"/>
    <w:rsid w:val="00D93A75"/>
    <w:rsid w:val="00D9552C"/>
    <w:rsid w:val="00DC193A"/>
    <w:rsid w:val="00DE0A2D"/>
    <w:rsid w:val="00DF1079"/>
    <w:rsid w:val="00E06925"/>
    <w:rsid w:val="00E161B1"/>
    <w:rsid w:val="00E259E8"/>
    <w:rsid w:val="00E36BD5"/>
    <w:rsid w:val="00E437CF"/>
    <w:rsid w:val="00E4620B"/>
    <w:rsid w:val="00E82602"/>
    <w:rsid w:val="00E948C0"/>
    <w:rsid w:val="00E975FE"/>
    <w:rsid w:val="00EA71A8"/>
    <w:rsid w:val="00EC0707"/>
    <w:rsid w:val="00EC4664"/>
    <w:rsid w:val="00EC47DC"/>
    <w:rsid w:val="00ED174B"/>
    <w:rsid w:val="00ED1EE8"/>
    <w:rsid w:val="00EF0B21"/>
    <w:rsid w:val="00EF140B"/>
    <w:rsid w:val="00F04049"/>
    <w:rsid w:val="00F05547"/>
    <w:rsid w:val="00F16C22"/>
    <w:rsid w:val="00F56D1D"/>
    <w:rsid w:val="00F60315"/>
    <w:rsid w:val="00F60E5B"/>
    <w:rsid w:val="00F726D0"/>
    <w:rsid w:val="00FB1DA4"/>
    <w:rsid w:val="00FB3146"/>
    <w:rsid w:val="00FC3E1D"/>
    <w:rsid w:val="00FC4210"/>
    <w:rsid w:val="00FD6D04"/>
    <w:rsid w:val="00FF7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362224"/>
  <w15:chartTrackingRefBased/>
  <w15:docId w15:val="{6D1ADD32-B483-40F7-9026-BD0B88E8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74B"/>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1E0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AB"/>
  </w:style>
  <w:style w:type="paragraph" w:styleId="Footer">
    <w:name w:val="footer"/>
    <w:basedOn w:val="Normal"/>
    <w:link w:val="FooterChar"/>
    <w:uiPriority w:val="99"/>
    <w:unhideWhenUsed/>
    <w:rsid w:val="001E0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9428">
      <w:bodyDiv w:val="1"/>
      <w:marLeft w:val="0"/>
      <w:marRight w:val="0"/>
      <w:marTop w:val="0"/>
      <w:marBottom w:val="0"/>
      <w:divBdr>
        <w:top w:val="none" w:sz="0" w:space="0" w:color="auto"/>
        <w:left w:val="none" w:sz="0" w:space="0" w:color="auto"/>
        <w:bottom w:val="none" w:sz="0" w:space="0" w:color="auto"/>
        <w:right w:val="none" w:sz="0" w:space="0" w:color="auto"/>
      </w:divBdr>
    </w:div>
    <w:div w:id="1009671883">
      <w:bodyDiv w:val="1"/>
      <w:marLeft w:val="0"/>
      <w:marRight w:val="0"/>
      <w:marTop w:val="0"/>
      <w:marBottom w:val="0"/>
      <w:divBdr>
        <w:top w:val="none" w:sz="0" w:space="0" w:color="auto"/>
        <w:left w:val="none" w:sz="0" w:space="0" w:color="auto"/>
        <w:bottom w:val="none" w:sz="0" w:space="0" w:color="auto"/>
        <w:right w:val="none" w:sz="0" w:space="0" w:color="auto"/>
      </w:divBdr>
    </w:div>
    <w:div w:id="1092820820">
      <w:bodyDiv w:val="1"/>
      <w:marLeft w:val="0"/>
      <w:marRight w:val="0"/>
      <w:marTop w:val="0"/>
      <w:marBottom w:val="0"/>
      <w:divBdr>
        <w:top w:val="none" w:sz="0" w:space="0" w:color="auto"/>
        <w:left w:val="none" w:sz="0" w:space="0" w:color="auto"/>
        <w:bottom w:val="none" w:sz="0" w:space="0" w:color="auto"/>
        <w:right w:val="none" w:sz="0" w:space="0" w:color="auto"/>
      </w:divBdr>
    </w:div>
    <w:div w:id="15983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54A730C9</Template>
  <TotalTime>0</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Jennie McAleny</cp:lastModifiedBy>
  <cp:revision>2</cp:revision>
  <cp:lastPrinted>2018-10-24T14:50:00Z</cp:lastPrinted>
  <dcterms:created xsi:type="dcterms:W3CDTF">2020-02-23T17:12:00Z</dcterms:created>
  <dcterms:modified xsi:type="dcterms:W3CDTF">2020-02-23T17:12:00Z</dcterms:modified>
</cp:coreProperties>
</file>